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2166"/>
        <w:gridCol w:w="2085"/>
      </w:tblGrid>
      <w:tr w:rsidR="00DD789F" w:rsidRPr="0096050C" w:rsidTr="003926DD">
        <w:tc>
          <w:tcPr>
            <w:tcW w:w="8890" w:type="dxa"/>
            <w:gridSpan w:val="3"/>
          </w:tcPr>
          <w:p w:rsidR="00DD789F" w:rsidRPr="0096050C" w:rsidRDefault="00C375C4" w:rsidP="00DD789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050C">
              <w:rPr>
                <w:rFonts w:ascii="Arial" w:hAnsi="Arial" w:cs="Arial"/>
                <w:b/>
                <w:sz w:val="16"/>
                <w:szCs w:val="16"/>
                <w:u w:val="single"/>
              </w:rPr>
              <w:t>M</w:t>
            </w:r>
            <w:r w:rsidR="00DD789F" w:rsidRPr="0096050C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  <w:r w:rsidR="00413FDA" w:rsidRPr="0096050C">
              <w:rPr>
                <w:rFonts w:ascii="Arial" w:hAnsi="Arial" w:cs="Arial"/>
                <w:b/>
                <w:sz w:val="16"/>
                <w:szCs w:val="16"/>
                <w:u w:val="single"/>
              </w:rPr>
              <w:t>utes of the Patient Group Meeting</w:t>
            </w:r>
          </w:p>
          <w:p w:rsidR="004921D1" w:rsidRPr="0096050C" w:rsidRDefault="000B7E91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050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Wednesday </w:t>
            </w:r>
            <w:r w:rsidR="00E568F6"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 w:rsidR="00E568F6" w:rsidRPr="00E568F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="00E568F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January 2014</w:t>
            </w:r>
          </w:p>
          <w:p w:rsidR="000B7E91" w:rsidRPr="0096050C" w:rsidRDefault="006871DA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050C">
              <w:rPr>
                <w:rFonts w:ascii="Arial" w:hAnsi="Arial" w:cs="Arial"/>
                <w:b/>
                <w:sz w:val="16"/>
                <w:szCs w:val="16"/>
                <w:u w:val="single"/>
              </w:rPr>
              <w:t>St Ives House</w:t>
            </w:r>
          </w:p>
          <w:p w:rsidR="00382562" w:rsidRPr="0096050C" w:rsidRDefault="00382562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E72" w:rsidRPr="0096050C" w:rsidRDefault="00ED3A0B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050C">
              <w:rPr>
                <w:rFonts w:ascii="Arial" w:hAnsi="Arial" w:cs="Arial"/>
                <w:b/>
                <w:sz w:val="16"/>
                <w:szCs w:val="16"/>
              </w:rPr>
              <w:t>Attendees</w:t>
            </w:r>
            <w:r w:rsidR="003B732F" w:rsidRPr="009605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382562" w:rsidRPr="0096050C" w:rsidRDefault="00382562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562" w:rsidRPr="0096050C" w:rsidRDefault="00382562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4B07" w:rsidRPr="00403081" w:rsidTr="003926DD">
        <w:trPr>
          <w:trHeight w:val="2304"/>
        </w:trPr>
        <w:tc>
          <w:tcPr>
            <w:tcW w:w="4639" w:type="dxa"/>
          </w:tcPr>
          <w:p w:rsidR="003B732F" w:rsidRPr="0096050C" w:rsidRDefault="008B5C73" w:rsidP="00DD78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050C">
              <w:rPr>
                <w:rFonts w:ascii="Arial" w:hAnsi="Arial" w:cs="Arial"/>
                <w:b/>
                <w:sz w:val="16"/>
                <w:szCs w:val="16"/>
              </w:rPr>
              <w:t>Patient Members</w:t>
            </w:r>
          </w:p>
          <w:p w:rsidR="008B5C73" w:rsidRPr="0096050C" w:rsidRDefault="00413FDA" w:rsidP="00DD789F">
            <w:pPr>
              <w:rPr>
                <w:rFonts w:ascii="Arial" w:hAnsi="Arial" w:cs="Arial"/>
                <w:sz w:val="16"/>
                <w:szCs w:val="16"/>
              </w:rPr>
            </w:pPr>
            <w:r w:rsidRPr="0096050C">
              <w:rPr>
                <w:rFonts w:ascii="Arial" w:hAnsi="Arial" w:cs="Arial"/>
                <w:sz w:val="16"/>
                <w:szCs w:val="16"/>
              </w:rPr>
              <w:t xml:space="preserve">Russ </w:t>
            </w:r>
            <w:r w:rsidR="00907B4C" w:rsidRPr="0096050C">
              <w:rPr>
                <w:rFonts w:ascii="Arial" w:hAnsi="Arial" w:cs="Arial"/>
                <w:sz w:val="16"/>
                <w:szCs w:val="16"/>
              </w:rPr>
              <w:t>McLean</w:t>
            </w:r>
            <w:r w:rsidR="006871DA" w:rsidRPr="009605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5337">
              <w:rPr>
                <w:rFonts w:ascii="Arial" w:hAnsi="Arial" w:cs="Arial"/>
                <w:sz w:val="16"/>
                <w:szCs w:val="16"/>
              </w:rPr>
              <w:t>–</w:t>
            </w:r>
            <w:r w:rsidR="006871DA" w:rsidRPr="0096050C">
              <w:rPr>
                <w:rFonts w:ascii="Arial" w:hAnsi="Arial" w:cs="Arial"/>
                <w:sz w:val="16"/>
                <w:szCs w:val="16"/>
              </w:rPr>
              <w:t xml:space="preserve"> Chair</w:t>
            </w:r>
            <w:r w:rsidR="00075337">
              <w:rPr>
                <w:rFonts w:ascii="Arial" w:hAnsi="Arial" w:cs="Arial"/>
                <w:sz w:val="16"/>
                <w:szCs w:val="16"/>
              </w:rPr>
              <w:t xml:space="preserve"> (RM)</w:t>
            </w:r>
          </w:p>
          <w:p w:rsidR="005918FC" w:rsidRPr="0096050C" w:rsidRDefault="00413FDA" w:rsidP="00DD789F">
            <w:pPr>
              <w:rPr>
                <w:rFonts w:ascii="Arial" w:hAnsi="Arial" w:cs="Arial"/>
                <w:sz w:val="16"/>
                <w:szCs w:val="16"/>
              </w:rPr>
            </w:pPr>
            <w:r w:rsidRPr="0096050C">
              <w:rPr>
                <w:rFonts w:ascii="Arial" w:hAnsi="Arial" w:cs="Arial"/>
                <w:sz w:val="16"/>
                <w:szCs w:val="16"/>
              </w:rPr>
              <w:t>Ann</w:t>
            </w:r>
            <w:r w:rsidR="00E568F6">
              <w:rPr>
                <w:rFonts w:ascii="Arial" w:hAnsi="Arial" w:cs="Arial"/>
                <w:sz w:val="16"/>
                <w:szCs w:val="16"/>
              </w:rPr>
              <w:t>e</w:t>
            </w:r>
            <w:r w:rsidRPr="0096050C">
              <w:rPr>
                <w:rFonts w:ascii="Arial" w:hAnsi="Arial" w:cs="Arial"/>
                <w:sz w:val="16"/>
                <w:szCs w:val="16"/>
              </w:rPr>
              <w:t xml:space="preserve"> Ray</w:t>
            </w:r>
            <w:r w:rsidR="00075337">
              <w:rPr>
                <w:rFonts w:ascii="Arial" w:hAnsi="Arial" w:cs="Arial"/>
                <w:sz w:val="16"/>
                <w:szCs w:val="16"/>
              </w:rPr>
              <w:t xml:space="preserve"> – (AR)</w:t>
            </w:r>
          </w:p>
          <w:p w:rsidR="006B007E" w:rsidRPr="0096050C" w:rsidRDefault="006B007E" w:rsidP="006C5B5E">
            <w:pPr>
              <w:rPr>
                <w:rFonts w:ascii="Arial" w:hAnsi="Arial" w:cs="Arial"/>
                <w:sz w:val="16"/>
                <w:szCs w:val="16"/>
              </w:rPr>
            </w:pPr>
            <w:r w:rsidRPr="0096050C">
              <w:rPr>
                <w:rFonts w:ascii="Arial" w:hAnsi="Arial" w:cs="Arial"/>
                <w:sz w:val="16"/>
                <w:szCs w:val="16"/>
              </w:rPr>
              <w:t>Chris Nolan</w:t>
            </w:r>
            <w:r w:rsidR="00075337">
              <w:rPr>
                <w:rFonts w:ascii="Arial" w:hAnsi="Arial" w:cs="Arial"/>
                <w:sz w:val="16"/>
                <w:szCs w:val="16"/>
              </w:rPr>
              <w:t xml:space="preserve"> - (CN)</w:t>
            </w:r>
          </w:p>
          <w:p w:rsidR="006871DA" w:rsidRDefault="00503D71" w:rsidP="006C5B5E">
            <w:pPr>
              <w:rPr>
                <w:rFonts w:ascii="Arial" w:hAnsi="Arial" w:cs="Arial"/>
                <w:sz w:val="16"/>
                <w:szCs w:val="16"/>
              </w:rPr>
            </w:pPr>
            <w:r w:rsidRPr="0096050C">
              <w:rPr>
                <w:rFonts w:ascii="Arial" w:hAnsi="Arial" w:cs="Arial"/>
                <w:sz w:val="16"/>
                <w:szCs w:val="16"/>
              </w:rPr>
              <w:t>Mavis Williams</w:t>
            </w:r>
            <w:r w:rsidR="00075337">
              <w:rPr>
                <w:rFonts w:ascii="Arial" w:hAnsi="Arial" w:cs="Arial"/>
                <w:sz w:val="16"/>
                <w:szCs w:val="16"/>
              </w:rPr>
              <w:t xml:space="preserve">  - (MW)</w:t>
            </w:r>
          </w:p>
          <w:p w:rsidR="00E568F6" w:rsidRDefault="00E568F6" w:rsidP="006C5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Pamela Pickles</w:t>
            </w:r>
            <w:r w:rsidR="00075337">
              <w:rPr>
                <w:rFonts w:ascii="Arial" w:hAnsi="Arial" w:cs="Arial"/>
                <w:sz w:val="16"/>
                <w:szCs w:val="16"/>
              </w:rPr>
              <w:t xml:space="preserve"> – (PP)</w:t>
            </w:r>
          </w:p>
          <w:p w:rsidR="00E568F6" w:rsidRDefault="00E568F6" w:rsidP="006C5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Shirley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Corbally</w:t>
            </w:r>
            <w:proofErr w:type="spellEnd"/>
            <w:r w:rsidR="00075337">
              <w:rPr>
                <w:rFonts w:ascii="Arial" w:hAnsi="Arial" w:cs="Arial"/>
                <w:sz w:val="16"/>
                <w:szCs w:val="16"/>
              </w:rPr>
              <w:t xml:space="preserve"> – (SC)</w:t>
            </w:r>
          </w:p>
          <w:p w:rsidR="00E568F6" w:rsidRDefault="00E568F6" w:rsidP="006C5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Yasmin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Feroze</w:t>
            </w:r>
            <w:proofErr w:type="spellEnd"/>
            <w:r w:rsidR="00075337">
              <w:rPr>
                <w:rFonts w:ascii="Arial" w:hAnsi="Arial" w:cs="Arial"/>
                <w:sz w:val="16"/>
                <w:szCs w:val="16"/>
              </w:rPr>
              <w:t xml:space="preserve"> – (YF)</w:t>
            </w:r>
          </w:p>
          <w:p w:rsidR="00E568F6" w:rsidRDefault="00E568F6" w:rsidP="006C5B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Safraz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Ali</w:t>
            </w:r>
            <w:r w:rsidR="00075337">
              <w:rPr>
                <w:rFonts w:ascii="Arial" w:hAnsi="Arial" w:cs="Arial"/>
                <w:sz w:val="16"/>
                <w:szCs w:val="16"/>
              </w:rPr>
              <w:t xml:space="preserve"> – (SA)</w:t>
            </w:r>
          </w:p>
          <w:p w:rsidR="00E568F6" w:rsidRDefault="00E568F6" w:rsidP="006C5B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Harri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Pickles</w:t>
            </w:r>
            <w:r w:rsidR="00075337">
              <w:rPr>
                <w:rFonts w:ascii="Arial" w:hAnsi="Arial" w:cs="Arial"/>
                <w:sz w:val="16"/>
                <w:szCs w:val="16"/>
              </w:rPr>
              <w:t xml:space="preserve"> – (HP)</w:t>
            </w:r>
          </w:p>
          <w:p w:rsidR="00E568F6" w:rsidRDefault="00E568F6" w:rsidP="006C5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Harbord</w:t>
            </w:r>
            <w:proofErr w:type="spellEnd"/>
            <w:r w:rsidR="00075337">
              <w:rPr>
                <w:rFonts w:ascii="Arial" w:hAnsi="Arial" w:cs="Arial"/>
                <w:sz w:val="16"/>
                <w:szCs w:val="16"/>
              </w:rPr>
              <w:t xml:space="preserve"> – (JH)</w:t>
            </w:r>
          </w:p>
          <w:p w:rsidR="00E568F6" w:rsidRPr="0096050C" w:rsidRDefault="00E568F6" w:rsidP="006C5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</w:tcPr>
          <w:p w:rsidR="006B007E" w:rsidRPr="0096050C" w:rsidRDefault="006B007E" w:rsidP="006B00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050C">
              <w:rPr>
                <w:rFonts w:ascii="Arial" w:hAnsi="Arial" w:cs="Arial"/>
                <w:b/>
                <w:sz w:val="16"/>
                <w:szCs w:val="16"/>
              </w:rPr>
              <w:t>ELMS Management</w:t>
            </w:r>
          </w:p>
          <w:p w:rsidR="00503D71" w:rsidRPr="0096050C" w:rsidRDefault="00503D71" w:rsidP="00503D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D71" w:rsidRPr="0096050C" w:rsidRDefault="00503D71" w:rsidP="00503D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D71" w:rsidRPr="0096050C" w:rsidRDefault="00503D71" w:rsidP="00503D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D71" w:rsidRPr="0096050C" w:rsidRDefault="00503D71" w:rsidP="00503D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D71" w:rsidRPr="0096050C" w:rsidRDefault="00503D71" w:rsidP="00503D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050C">
              <w:rPr>
                <w:rFonts w:ascii="Arial" w:hAnsi="Arial" w:cs="Arial"/>
                <w:b/>
                <w:sz w:val="16"/>
                <w:szCs w:val="16"/>
              </w:rPr>
              <w:t>Staff Members</w:t>
            </w:r>
          </w:p>
          <w:p w:rsidR="00503D71" w:rsidRPr="0096050C" w:rsidRDefault="00503D71" w:rsidP="00503D71">
            <w:pPr>
              <w:rPr>
                <w:rFonts w:ascii="Arial" w:hAnsi="Arial" w:cs="Arial"/>
                <w:sz w:val="16"/>
                <w:szCs w:val="16"/>
              </w:rPr>
            </w:pPr>
            <w:r w:rsidRPr="0096050C">
              <w:rPr>
                <w:rFonts w:ascii="Arial" w:hAnsi="Arial" w:cs="Arial"/>
                <w:sz w:val="16"/>
                <w:szCs w:val="16"/>
              </w:rPr>
              <w:t>Alison</w:t>
            </w:r>
            <w:r w:rsidR="00C359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50C">
              <w:rPr>
                <w:rFonts w:ascii="Arial" w:hAnsi="Arial" w:cs="Arial"/>
                <w:sz w:val="16"/>
                <w:szCs w:val="16"/>
              </w:rPr>
              <w:t>Pettinger</w:t>
            </w:r>
            <w:proofErr w:type="spellEnd"/>
            <w:r w:rsidRPr="009605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5337">
              <w:rPr>
                <w:rFonts w:ascii="Arial" w:hAnsi="Arial" w:cs="Arial"/>
                <w:sz w:val="16"/>
                <w:szCs w:val="16"/>
              </w:rPr>
              <w:t xml:space="preserve"> - (AP)</w:t>
            </w:r>
          </w:p>
          <w:p w:rsidR="00503D71" w:rsidRPr="0096050C" w:rsidRDefault="00503D71" w:rsidP="00503D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B07" w:rsidRPr="00403081" w:rsidTr="003926DD">
        <w:trPr>
          <w:trHeight w:val="690"/>
        </w:trPr>
        <w:tc>
          <w:tcPr>
            <w:tcW w:w="4639" w:type="dxa"/>
          </w:tcPr>
          <w:p w:rsidR="00B916E1" w:rsidRPr="0096050C" w:rsidRDefault="00B916E1" w:rsidP="00DD78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</w:tcPr>
          <w:p w:rsidR="00B916E1" w:rsidRPr="0096050C" w:rsidRDefault="00B916E1" w:rsidP="008B5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809" w:rsidRPr="00403081" w:rsidTr="003926DD">
        <w:trPr>
          <w:trHeight w:val="100"/>
        </w:trPr>
        <w:tc>
          <w:tcPr>
            <w:tcW w:w="6805" w:type="dxa"/>
            <w:gridSpan w:val="2"/>
            <w:shd w:val="clear" w:color="auto" w:fill="0C0C0C"/>
          </w:tcPr>
          <w:p w:rsidR="00483809" w:rsidRPr="0096050C" w:rsidRDefault="00075337" w:rsidP="00B73D8C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r w:rsidR="004A2DFD" w:rsidRPr="0096050C">
              <w:rPr>
                <w:rFonts w:ascii="Arial" w:hAnsi="Arial" w:cs="Arial"/>
                <w:b/>
                <w:color w:val="FFFFFF"/>
                <w:sz w:val="16"/>
                <w:szCs w:val="16"/>
              </w:rPr>
              <w:t>pologies</w:t>
            </w:r>
            <w:r w:rsidR="004343F0" w:rsidRPr="0096050C">
              <w:rPr>
                <w:rFonts w:ascii="Arial" w:hAnsi="Arial" w:cs="Arial"/>
                <w:b/>
                <w:color w:val="FFFFFF"/>
                <w:sz w:val="16"/>
                <w:szCs w:val="16"/>
              </w:rPr>
              <w:t>/</w:t>
            </w:r>
            <w:r w:rsidR="00B73D8C" w:rsidRPr="0096050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6603B0" w:rsidRPr="0096050C">
              <w:rPr>
                <w:rFonts w:ascii="Arial" w:hAnsi="Arial" w:cs="Arial"/>
                <w:b/>
                <w:color w:val="FFFFFF"/>
                <w:sz w:val="16"/>
                <w:szCs w:val="16"/>
              </w:rPr>
              <w:t>Minutes &amp; Matters arising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/Election of Chair</w:t>
            </w:r>
          </w:p>
        </w:tc>
        <w:tc>
          <w:tcPr>
            <w:tcW w:w="2085" w:type="dxa"/>
            <w:shd w:val="clear" w:color="auto" w:fill="0C0C0C"/>
          </w:tcPr>
          <w:p w:rsidR="00483809" w:rsidRPr="0096050C" w:rsidRDefault="00483809" w:rsidP="00483809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F70AF2" w:rsidRPr="00403081" w:rsidTr="003926DD">
        <w:tc>
          <w:tcPr>
            <w:tcW w:w="8890" w:type="dxa"/>
            <w:gridSpan w:val="3"/>
          </w:tcPr>
          <w:p w:rsidR="00F70AF2" w:rsidRDefault="00F70AF2" w:rsidP="000938E3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337" w:rsidRDefault="00075337" w:rsidP="000938E3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337" w:rsidRDefault="00075337" w:rsidP="00093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 Item 14.1 – Meeting opened at 19.10 by RM</w:t>
            </w:r>
          </w:p>
          <w:p w:rsidR="00075337" w:rsidRDefault="00075337" w:rsidP="000938E3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337" w:rsidRDefault="00075337" w:rsidP="0007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 Item  14.3 - Apologies received from Dee Morley and Glenda Feeney</w:t>
            </w:r>
          </w:p>
          <w:p w:rsidR="00075337" w:rsidRDefault="00075337" w:rsidP="0007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337" w:rsidRDefault="00075337" w:rsidP="0007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Harbard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was introduced and welcomed</w:t>
            </w:r>
            <w:r w:rsidR="00DA5DC8">
              <w:rPr>
                <w:rFonts w:ascii="Arial" w:hAnsi="Arial" w:cs="Arial"/>
                <w:sz w:val="16"/>
                <w:szCs w:val="16"/>
              </w:rPr>
              <w:t xml:space="preserve"> into the group as a new member.</w:t>
            </w:r>
          </w:p>
          <w:p w:rsidR="00DA5DC8" w:rsidRDefault="00DA5DC8" w:rsidP="0007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DC8" w:rsidRDefault="00DA5DC8" w:rsidP="0007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Housekeeping issues covered</w:t>
            </w:r>
          </w:p>
          <w:p w:rsidR="00075337" w:rsidRDefault="00075337" w:rsidP="0007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337" w:rsidRDefault="00075337" w:rsidP="0007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Notification of 2 resignations from the </w:t>
            </w:r>
            <w:r w:rsidR="00C35903">
              <w:rPr>
                <w:rFonts w:ascii="Arial" w:hAnsi="Arial" w:cs="Arial"/>
                <w:sz w:val="16"/>
                <w:szCs w:val="16"/>
              </w:rPr>
              <w:t>PVG - Mr</w:t>
            </w:r>
            <w:r>
              <w:rPr>
                <w:rFonts w:ascii="Arial" w:hAnsi="Arial" w:cs="Arial"/>
                <w:sz w:val="16"/>
                <w:szCs w:val="16"/>
              </w:rPr>
              <w:t xml:space="preserve"> Norman McColl &amp; Mr</w:t>
            </w:r>
            <w:r w:rsidR="00DA5DC8">
              <w:rPr>
                <w:rFonts w:ascii="Arial" w:hAnsi="Arial" w:cs="Arial"/>
                <w:sz w:val="16"/>
                <w:szCs w:val="16"/>
              </w:rPr>
              <w:t xml:space="preserve"> Ashraf </w:t>
            </w:r>
            <w:proofErr w:type="spellStart"/>
            <w:r w:rsidR="00DA5DC8">
              <w:rPr>
                <w:rFonts w:ascii="Arial" w:hAnsi="Arial" w:cs="Arial"/>
                <w:sz w:val="16"/>
                <w:szCs w:val="16"/>
              </w:rPr>
              <w:t>Kabhari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A5D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 group wishes them well.</w:t>
            </w:r>
          </w:p>
          <w:p w:rsidR="00C35903" w:rsidRDefault="00C35903" w:rsidP="0007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5903" w:rsidRDefault="00C35903" w:rsidP="0007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Due to Mr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Kabhari’s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resignation, Mrs Shirley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Corbally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Mr Chris Nolan were nominated to be involved with the Complaints Sub Committee</w:t>
            </w:r>
          </w:p>
          <w:p w:rsidR="00DA5DC8" w:rsidRDefault="00DA5DC8" w:rsidP="0007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DC8" w:rsidRDefault="00DA5DC8" w:rsidP="0007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 Item 14.2 – There were no expressions of interest to stand for ELMS Patient Voices Group Chairman, therefore Mr Russ Mclean stands as re-elected to this position for another 3 year term</w:t>
            </w:r>
            <w:r w:rsidR="006A4DE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A4DE0" w:rsidRDefault="006A4DE0" w:rsidP="0007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6A4DE0" w:rsidRDefault="006A4DE0" w:rsidP="0007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East Lancashire Medical Services Ltd </w:t>
            </w:r>
            <w:r w:rsidR="00C35903">
              <w:rPr>
                <w:rFonts w:ascii="Arial" w:hAnsi="Arial" w:cs="Arial"/>
                <w:sz w:val="16"/>
                <w:szCs w:val="16"/>
              </w:rPr>
              <w:t>extends</w:t>
            </w:r>
            <w:r>
              <w:rPr>
                <w:rFonts w:ascii="Arial" w:hAnsi="Arial" w:cs="Arial"/>
                <w:sz w:val="16"/>
                <w:szCs w:val="16"/>
              </w:rPr>
              <w:t xml:space="preserve"> their thanks to Russ for his tireless </w:t>
            </w:r>
            <w:r w:rsidR="00E3762A">
              <w:rPr>
                <w:rFonts w:ascii="Arial" w:hAnsi="Arial" w:cs="Arial"/>
                <w:sz w:val="16"/>
                <w:szCs w:val="16"/>
              </w:rPr>
              <w:t>work and</w:t>
            </w:r>
            <w:r>
              <w:rPr>
                <w:rFonts w:ascii="Arial" w:hAnsi="Arial" w:cs="Arial"/>
                <w:sz w:val="16"/>
                <w:szCs w:val="16"/>
              </w:rPr>
              <w:t xml:space="preserve"> wish him continued success over the next 3 years.</w:t>
            </w:r>
          </w:p>
          <w:p w:rsidR="006A4DE0" w:rsidRDefault="006A4DE0" w:rsidP="0007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5903" w:rsidRDefault="006A4DE0" w:rsidP="0007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Agenda Item 14.4 </w:t>
            </w:r>
            <w:r w:rsidR="00C3590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903">
              <w:rPr>
                <w:rFonts w:ascii="Arial" w:hAnsi="Arial" w:cs="Arial"/>
                <w:sz w:val="16"/>
                <w:szCs w:val="16"/>
              </w:rPr>
              <w:t>The minutes of the last meeting held on the 4</w:t>
            </w:r>
            <w:r w:rsidR="00C35903" w:rsidRPr="00C3590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C35903">
              <w:rPr>
                <w:rFonts w:ascii="Arial" w:hAnsi="Arial" w:cs="Arial"/>
                <w:sz w:val="16"/>
                <w:szCs w:val="16"/>
              </w:rPr>
              <w:t xml:space="preserve"> December 2013 were proposed by CN as a true and accurate record.</w:t>
            </w:r>
          </w:p>
          <w:p w:rsidR="006A4DE0" w:rsidRDefault="006A4DE0" w:rsidP="0007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DC8" w:rsidRDefault="00DA5DC8" w:rsidP="0007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21D1" w:rsidRPr="0096050C" w:rsidRDefault="004921D1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043D" w:rsidRPr="0096050C" w:rsidRDefault="0003043D" w:rsidP="006B00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879" w:rsidRPr="00403081" w:rsidTr="0003043D">
        <w:trPr>
          <w:trHeight w:val="100"/>
        </w:trPr>
        <w:tc>
          <w:tcPr>
            <w:tcW w:w="6805" w:type="dxa"/>
            <w:gridSpan w:val="2"/>
            <w:shd w:val="clear" w:color="auto" w:fill="0C0C0C"/>
          </w:tcPr>
          <w:p w:rsidR="00450879" w:rsidRPr="0096050C" w:rsidRDefault="00C35903" w:rsidP="00450879">
            <w:pPr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Chair Report/Terms of Reference</w:t>
            </w:r>
          </w:p>
        </w:tc>
        <w:tc>
          <w:tcPr>
            <w:tcW w:w="2085" w:type="dxa"/>
            <w:shd w:val="clear" w:color="auto" w:fill="0C0C0C"/>
          </w:tcPr>
          <w:p w:rsidR="00450879" w:rsidRPr="0096050C" w:rsidRDefault="00450879" w:rsidP="0045087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F70AF2" w:rsidRPr="00403081" w:rsidTr="003926DD">
        <w:trPr>
          <w:trHeight w:val="705"/>
        </w:trPr>
        <w:tc>
          <w:tcPr>
            <w:tcW w:w="8890" w:type="dxa"/>
            <w:gridSpan w:val="3"/>
          </w:tcPr>
          <w:p w:rsidR="0034196E" w:rsidRDefault="0034196E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 Item 14.5</w:t>
            </w: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Pr="006D0C03" w:rsidRDefault="006D0C03" w:rsidP="004921D1">
            <w:pPr>
              <w:rPr>
                <w:rFonts w:ascii="Arial" w:hAnsi="Arial" w:cs="Arial"/>
                <w:b/>
              </w:rPr>
            </w:pPr>
            <w:r w:rsidRPr="006D0C03">
              <w:rPr>
                <w:rFonts w:ascii="Arial" w:hAnsi="Arial" w:cs="Arial"/>
                <w:b/>
              </w:rPr>
              <w:t>Chair Report</w:t>
            </w:r>
          </w:p>
          <w:p w:rsidR="006D0C03" w:rsidRPr="0096050C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0B7E91" w:rsidRDefault="00231319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RM is going to be a regular presenter on Radio Lancashire which will give him opportunities to promote East Lancashire Medical Services.</w:t>
            </w:r>
          </w:p>
          <w:p w:rsidR="00231319" w:rsidRDefault="00231319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319" w:rsidRDefault="00231319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the Christmas Holidays RM was accompanied by the Chief Executive, Diane Ridgway on a tour of the ELMS sites to personally thank staff and extend best wishes for 2014</w:t>
            </w:r>
          </w:p>
          <w:p w:rsidR="00231319" w:rsidRDefault="00231319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319" w:rsidRDefault="00231319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ELMS Federated Practices Patient Voice Groups each now have 12 members and it was suggested that all the groups meet up once or twice a year.</w:t>
            </w:r>
          </w:p>
          <w:p w:rsidR="00231319" w:rsidRDefault="00231319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319" w:rsidRDefault="00231319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 Jim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Birrell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was named as the newly appointed Chief Executive of East Lancashire, RM will write to Mr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Birrell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welcoming him into the position, there is already a meeting planned between the two for the 20</w:t>
            </w:r>
            <w:r w:rsidRPr="0023131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2014</w:t>
            </w:r>
            <w:r w:rsidR="006D0C0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appointment of Professor Eileen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Fairhurst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the new Chair of East Lancashire Hospitals NHS Trust was confirmed on the 15</w:t>
            </w:r>
            <w:r w:rsidRPr="006D0C0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2014</w:t>
            </w: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newly arrang</w:t>
            </w:r>
            <w:r w:rsidR="00516B67">
              <w:rPr>
                <w:rFonts w:ascii="Arial" w:hAnsi="Arial" w:cs="Arial"/>
                <w:sz w:val="16"/>
                <w:szCs w:val="16"/>
              </w:rPr>
              <w:t xml:space="preserve">ed Company Profile Booklet was </w:t>
            </w:r>
            <w:r>
              <w:rPr>
                <w:rFonts w:ascii="Arial" w:hAnsi="Arial" w:cs="Arial"/>
                <w:sz w:val="16"/>
                <w:szCs w:val="16"/>
              </w:rPr>
              <w:t>handed out for the members to peruse.</w:t>
            </w: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 Item 14.6</w:t>
            </w: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Default="006D0C03" w:rsidP="00492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C03">
              <w:rPr>
                <w:rFonts w:ascii="Arial" w:hAnsi="Arial" w:cs="Arial"/>
                <w:b/>
                <w:sz w:val="20"/>
                <w:szCs w:val="20"/>
              </w:rPr>
              <w:t>Terms &amp; Conditions</w:t>
            </w:r>
          </w:p>
          <w:p w:rsidR="006D0C03" w:rsidRDefault="006D0C03" w:rsidP="00492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item was discussed in some detail regarding the current Terms &amp; Conditions in place.</w:t>
            </w: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are too be a number of exclusions and inclusions including:</w:t>
            </w:r>
          </w:p>
          <w:p w:rsidR="006D0C03" w:rsidRDefault="006D0C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C03" w:rsidRDefault="006D0C03" w:rsidP="006D0C0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Membership  - It was agreed for the AVHAC </w:t>
            </w:r>
            <w:r w:rsidR="00B33AB1">
              <w:rPr>
                <w:rFonts w:ascii="Arial" w:hAnsi="Arial" w:cs="Arial"/>
                <w:sz w:val="16"/>
                <w:szCs w:val="16"/>
              </w:rPr>
              <w:t>should be excluded as they now rung their own PVG</w:t>
            </w:r>
          </w:p>
          <w:p w:rsidR="00B33AB1" w:rsidRDefault="00B33AB1" w:rsidP="006D0C0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Frequency of Meetings – Bi/monthly meetings and or as frequently as necessary</w:t>
            </w:r>
          </w:p>
          <w:p w:rsidR="00B33AB1" w:rsidRDefault="00B33AB1" w:rsidP="00B33AB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Mechanisms  - To include: Directors and Senior Managers, ELMS Council</w:t>
            </w:r>
          </w:p>
          <w:p w:rsidR="00B33AB1" w:rsidRDefault="00B33AB1" w:rsidP="00B33AB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046C40">
              <w:rPr>
                <w:rFonts w:ascii="Arial" w:hAnsi="Arial" w:cs="Arial"/>
                <w:sz w:val="16"/>
                <w:szCs w:val="16"/>
              </w:rPr>
              <w:t>Review – January 2015</w:t>
            </w:r>
          </w:p>
          <w:p w:rsidR="00516B67" w:rsidRDefault="00516B67" w:rsidP="00516B6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67" w:rsidRPr="00516B67" w:rsidRDefault="00516B67" w:rsidP="0051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members has input to changes and agreed on the outcomes.</w:t>
            </w:r>
          </w:p>
          <w:p w:rsidR="00B33AB1" w:rsidRPr="00B33AB1" w:rsidRDefault="00B33AB1" w:rsidP="00B33A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35903" w:rsidRDefault="00C35903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A559E2" w:rsidRPr="0096050C" w:rsidRDefault="00A559E2" w:rsidP="0049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C20" w:rsidRPr="00403081" w:rsidTr="003926DD">
        <w:trPr>
          <w:trHeight w:val="281"/>
        </w:trPr>
        <w:tc>
          <w:tcPr>
            <w:tcW w:w="6805" w:type="dxa"/>
            <w:gridSpan w:val="2"/>
            <w:shd w:val="clear" w:color="auto" w:fill="0C0C0C"/>
          </w:tcPr>
          <w:p w:rsidR="007D3C20" w:rsidRPr="0096050C" w:rsidRDefault="00C35903" w:rsidP="009973EC">
            <w:pPr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OOH/AVS/AVHAC/Plan 2014 / AOB</w:t>
            </w:r>
          </w:p>
        </w:tc>
        <w:tc>
          <w:tcPr>
            <w:tcW w:w="2085" w:type="dxa"/>
            <w:shd w:val="clear" w:color="auto" w:fill="0C0C0C"/>
          </w:tcPr>
          <w:p w:rsidR="007D3C20" w:rsidRPr="0096050C" w:rsidRDefault="007D3C20" w:rsidP="007D3C2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F70AF2" w:rsidRPr="00403081" w:rsidTr="003926DD">
        <w:trPr>
          <w:trHeight w:val="889"/>
        </w:trPr>
        <w:tc>
          <w:tcPr>
            <w:tcW w:w="8890" w:type="dxa"/>
            <w:gridSpan w:val="3"/>
          </w:tcPr>
          <w:p w:rsidR="00720706" w:rsidRDefault="00720706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 Item 14.7</w:t>
            </w: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23CCD" w:rsidRPr="00D23CCD" w:rsidRDefault="00D23CCD" w:rsidP="009A0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CCD">
              <w:rPr>
                <w:rFonts w:ascii="Arial" w:hAnsi="Arial" w:cs="Arial"/>
                <w:b/>
                <w:sz w:val="20"/>
                <w:szCs w:val="20"/>
              </w:rPr>
              <w:t>OOH Contract</w:t>
            </w:r>
          </w:p>
          <w:p w:rsidR="00D23CCD" w:rsidRDefault="00D23CCD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6C40" w:rsidRDefault="00046C4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OOH Contract, currently held by East Lancashire Medical Services Ltd until March 2015 has been confirmed as a tenderable contract. The tender process will begin in September/October 2014.</w:t>
            </w:r>
          </w:p>
          <w:p w:rsidR="00046C40" w:rsidRDefault="00046C4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6C40" w:rsidRDefault="00046C4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RM stressed that it will be extremely important to participate in patient engagement over the next few months, repeati</w:t>
            </w:r>
            <w:r w:rsidR="00516B67">
              <w:rPr>
                <w:rFonts w:ascii="Arial" w:hAnsi="Arial" w:cs="Arial"/>
                <w:sz w:val="16"/>
                <w:szCs w:val="16"/>
              </w:rPr>
              <w:t>ng a similar project undertaken</w:t>
            </w:r>
            <w:r>
              <w:rPr>
                <w:rFonts w:ascii="Arial" w:hAnsi="Arial" w:cs="Arial"/>
                <w:sz w:val="16"/>
                <w:szCs w:val="16"/>
              </w:rPr>
              <w:t xml:space="preserve"> three years ago. The questionnaire </w:t>
            </w:r>
            <w:r w:rsidR="00516B67">
              <w:rPr>
                <w:rFonts w:ascii="Arial" w:hAnsi="Arial" w:cs="Arial"/>
                <w:sz w:val="16"/>
                <w:szCs w:val="16"/>
              </w:rPr>
              <w:t>will be revised.</w:t>
            </w:r>
          </w:p>
          <w:p w:rsidR="00516B67" w:rsidRDefault="00516B67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6C40" w:rsidRDefault="00046C4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D23CCD">
              <w:rPr>
                <w:rFonts w:ascii="Arial" w:hAnsi="Arial" w:cs="Arial"/>
                <w:sz w:val="16"/>
                <w:szCs w:val="16"/>
              </w:rPr>
              <w:t>mock-up</w:t>
            </w:r>
            <w:r>
              <w:rPr>
                <w:rFonts w:ascii="Arial" w:hAnsi="Arial" w:cs="Arial"/>
                <w:sz w:val="16"/>
                <w:szCs w:val="16"/>
              </w:rPr>
              <w:t xml:space="preserve"> of a new complaints procedure leaflet was given to each member to peruse in their own time and to feedback any comments or suggestions at the next meeting.</w:t>
            </w:r>
          </w:p>
          <w:p w:rsidR="00046C40" w:rsidRDefault="00046C4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6C40" w:rsidRDefault="00046C4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PP talked the attending group through 2 of the complaints that the subcommittee had discussed. The group </w:t>
            </w:r>
            <w:r w:rsidR="00D23CCD">
              <w:rPr>
                <w:rFonts w:ascii="Arial" w:hAnsi="Arial" w:cs="Arial"/>
                <w:sz w:val="16"/>
                <w:szCs w:val="16"/>
              </w:rPr>
              <w:t>need to be assured that the patient is happy with the outcome of the findings of the initial complaint, not that ELMS have deemed</w:t>
            </w:r>
            <w:r w:rsidR="00516B67">
              <w:rPr>
                <w:rFonts w:ascii="Arial" w:hAnsi="Arial" w:cs="Arial"/>
                <w:sz w:val="16"/>
                <w:szCs w:val="16"/>
              </w:rPr>
              <w:t xml:space="preserve"> it to have been resolved</w:t>
            </w:r>
            <w:r w:rsidR="00D23CCD">
              <w:rPr>
                <w:rFonts w:ascii="Arial" w:hAnsi="Arial" w:cs="Arial"/>
                <w:sz w:val="16"/>
                <w:szCs w:val="16"/>
              </w:rPr>
              <w:t xml:space="preserve"> in an appropriate manner.</w:t>
            </w:r>
            <w:bookmarkStart w:id="0" w:name="_GoBack"/>
            <w:bookmarkEnd w:id="0"/>
          </w:p>
          <w:p w:rsidR="00D23CCD" w:rsidRDefault="00D23CCD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23CCD" w:rsidRDefault="00D23CCD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 Items 14.8 &amp; 14.9</w:t>
            </w: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23CCD" w:rsidRDefault="00D23CCD" w:rsidP="009A0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CCD">
              <w:rPr>
                <w:rFonts w:ascii="Arial" w:hAnsi="Arial" w:cs="Arial"/>
                <w:b/>
                <w:sz w:val="20"/>
                <w:szCs w:val="20"/>
              </w:rPr>
              <w:t>AVS</w:t>
            </w:r>
            <w:r>
              <w:rPr>
                <w:rFonts w:ascii="Arial" w:hAnsi="Arial" w:cs="Arial"/>
                <w:b/>
                <w:sz w:val="20"/>
                <w:szCs w:val="20"/>
              </w:rPr>
              <w:t>/AVHAC</w:t>
            </w:r>
          </w:p>
          <w:p w:rsidR="00D23CCD" w:rsidRDefault="00D23CCD" w:rsidP="009A0E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CCD" w:rsidRDefault="00D23CCD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Group decided to park these two items due to time limits</w:t>
            </w:r>
          </w:p>
          <w:p w:rsidR="00D23CCD" w:rsidRDefault="00D23CCD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 Item 14.10</w:t>
            </w: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23CCD" w:rsidRDefault="00D23CCD" w:rsidP="009A0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 w:rsidR="00560860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60860" w:rsidRDefault="00560860" w:rsidP="009A0E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engagement to be aimed specifically at OOH Sites.</w:t>
            </w: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better understanding/view of each service</w:t>
            </w: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venues to be alternated</w:t>
            </w: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Raising profiles</w:t>
            </w: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 Item 14.11</w:t>
            </w: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860"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:rsidR="00560860" w:rsidRDefault="00560860" w:rsidP="009A0E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 brought to the groups attention the massive sporting event to be held in the North West in early July 2014:</w:t>
            </w: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9A0E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860" w:rsidRPr="00560860" w:rsidRDefault="00560860" w:rsidP="0056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Tour de France</w:t>
            </w:r>
          </w:p>
          <w:p w:rsidR="00560860" w:rsidRDefault="00560860" w:rsidP="009A0E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CCD" w:rsidRPr="00D23CCD" w:rsidRDefault="00560860" w:rsidP="0051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cycling event is envisaged to have over 1 million spectators over the 2 days of July 5</w:t>
            </w:r>
            <w:r w:rsidRPr="0056086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516B67">
              <w:rPr>
                <w:rFonts w:ascii="Arial" w:hAnsi="Arial" w:cs="Arial"/>
                <w:sz w:val="16"/>
                <w:szCs w:val="16"/>
              </w:rPr>
              <w:t>6</w:t>
            </w:r>
            <w:r w:rsidR="00516B67" w:rsidRPr="0056086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516B67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there are over 25 organised events along the route. </w:t>
            </w:r>
            <w:r w:rsidR="00516B67">
              <w:rPr>
                <w:rFonts w:ascii="Arial" w:hAnsi="Arial" w:cs="Arial"/>
                <w:sz w:val="16"/>
                <w:szCs w:val="16"/>
              </w:rPr>
              <w:t>This, without doubt, will have massive</w:t>
            </w:r>
            <w:r>
              <w:rPr>
                <w:rFonts w:ascii="Arial" w:hAnsi="Arial" w:cs="Arial"/>
                <w:sz w:val="16"/>
                <w:szCs w:val="16"/>
              </w:rPr>
              <w:t xml:space="preserve"> impact on the roads, towns &amp; villages that it passes through. The two main roads it will </w:t>
            </w:r>
            <w:r w:rsidR="00516B67">
              <w:rPr>
                <w:rFonts w:ascii="Arial" w:hAnsi="Arial" w:cs="Arial"/>
                <w:sz w:val="16"/>
                <w:szCs w:val="16"/>
              </w:rPr>
              <w:t>affect</w:t>
            </w:r>
            <w:r>
              <w:rPr>
                <w:rFonts w:ascii="Arial" w:hAnsi="Arial" w:cs="Arial"/>
                <w:sz w:val="16"/>
                <w:szCs w:val="16"/>
              </w:rPr>
              <w:t xml:space="preserve"> are the A56 &amp; A59 and it had already been speculated that roads could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be closed for up to 7 hours, major planning from local authorities is well underway.</w:t>
            </w:r>
          </w:p>
        </w:tc>
      </w:tr>
      <w:tr w:rsidR="00F70AF2" w:rsidRPr="00403081" w:rsidTr="003926DD">
        <w:trPr>
          <w:trHeight w:val="285"/>
        </w:trPr>
        <w:tc>
          <w:tcPr>
            <w:tcW w:w="8890" w:type="dxa"/>
            <w:gridSpan w:val="3"/>
          </w:tcPr>
          <w:p w:rsidR="004921D1" w:rsidRDefault="004921D1" w:rsidP="00C01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67" w:rsidRDefault="00516B67" w:rsidP="00C01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67" w:rsidRDefault="00516B67" w:rsidP="00C01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information will be passed on to our Operational Manager, Mrs Morag White as this will inadvertently affect our OOH Service.</w:t>
            </w:r>
          </w:p>
          <w:p w:rsidR="00516B67" w:rsidRDefault="00516B67" w:rsidP="00C01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67" w:rsidRPr="0096050C" w:rsidRDefault="00516B67" w:rsidP="00C01D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8FF" w:rsidRPr="00403081" w:rsidTr="003926DD">
        <w:trPr>
          <w:trHeight w:val="281"/>
        </w:trPr>
        <w:tc>
          <w:tcPr>
            <w:tcW w:w="8890" w:type="dxa"/>
            <w:gridSpan w:val="3"/>
            <w:shd w:val="clear" w:color="auto" w:fill="FFFFFF" w:themeFill="background1"/>
          </w:tcPr>
          <w:p w:rsidR="004938FF" w:rsidRPr="0096050C" w:rsidRDefault="004938FF" w:rsidP="006871DA">
            <w:pPr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6050C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Date, Time &amp; Venue for next meeting &amp; 2013 Meeting Schedule</w:t>
            </w:r>
          </w:p>
        </w:tc>
      </w:tr>
      <w:tr w:rsidR="00BE5750" w:rsidRPr="00403081" w:rsidTr="003926DD">
        <w:trPr>
          <w:trHeight w:val="281"/>
        </w:trPr>
        <w:tc>
          <w:tcPr>
            <w:tcW w:w="6805" w:type="dxa"/>
            <w:gridSpan w:val="2"/>
            <w:shd w:val="clear" w:color="auto" w:fill="0C0C0C"/>
          </w:tcPr>
          <w:p w:rsidR="00BE5750" w:rsidRPr="0096050C" w:rsidRDefault="004938FF" w:rsidP="00E568F6">
            <w:pPr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6050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Date/Time/Venue for Next Meeting </w:t>
            </w:r>
          </w:p>
        </w:tc>
        <w:tc>
          <w:tcPr>
            <w:tcW w:w="2085" w:type="dxa"/>
            <w:shd w:val="clear" w:color="auto" w:fill="0C0C0C"/>
          </w:tcPr>
          <w:p w:rsidR="00BE5750" w:rsidRPr="0096050C" w:rsidRDefault="00BE5750" w:rsidP="00BE575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F70AF2" w:rsidRPr="00403081" w:rsidTr="003926DD">
        <w:trPr>
          <w:trHeight w:val="1260"/>
        </w:trPr>
        <w:tc>
          <w:tcPr>
            <w:tcW w:w="8890" w:type="dxa"/>
            <w:gridSpan w:val="3"/>
          </w:tcPr>
          <w:p w:rsidR="00F70AF2" w:rsidRPr="0096050C" w:rsidRDefault="00F70AF2" w:rsidP="009F58D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EAA" w:rsidRDefault="00560860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26</w:t>
            </w:r>
            <w:r w:rsidRPr="0056086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February 2014</w:t>
            </w:r>
          </w:p>
          <w:p w:rsidR="00560860" w:rsidRDefault="00560860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860" w:rsidRDefault="00560860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Ives House</w:t>
            </w:r>
          </w:p>
          <w:p w:rsidR="00560860" w:rsidRDefault="00560860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860" w:rsidRPr="0096050C" w:rsidRDefault="00560860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</w:t>
            </w:r>
          </w:p>
          <w:p w:rsidR="00D53EAA" w:rsidRPr="0096050C" w:rsidRDefault="00D53EAA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420" w:rsidRPr="0096050C" w:rsidRDefault="00670420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6274" w:rsidRPr="0096050C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44C0" w:rsidRPr="00403081" w:rsidRDefault="006244C0" w:rsidP="004343F0">
      <w:pPr>
        <w:rPr>
          <w:sz w:val="16"/>
          <w:szCs w:val="16"/>
        </w:rPr>
      </w:pPr>
    </w:p>
    <w:sectPr w:rsidR="006244C0" w:rsidRPr="00403081" w:rsidSect="0034196E">
      <w:footerReference w:type="default" r:id="rId9"/>
      <w:pgSz w:w="12240" w:h="15840"/>
      <w:pgMar w:top="71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26" w:rsidRDefault="00AC1326" w:rsidP="00211A20">
      <w:r>
        <w:separator/>
      </w:r>
    </w:p>
  </w:endnote>
  <w:endnote w:type="continuationSeparator" w:id="0">
    <w:p w:rsidR="00AC1326" w:rsidRDefault="00AC1326" w:rsidP="0021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068873"/>
      <w:docPartObj>
        <w:docPartGallery w:val="Page Numbers (Bottom of Page)"/>
        <w:docPartUnique/>
      </w:docPartObj>
    </w:sdtPr>
    <w:sdtEndPr/>
    <w:sdtContent>
      <w:p w:rsidR="00AC1326" w:rsidRDefault="00AC1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326" w:rsidRDefault="00AC1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26" w:rsidRDefault="00AC1326" w:rsidP="00211A20">
      <w:r>
        <w:separator/>
      </w:r>
    </w:p>
  </w:footnote>
  <w:footnote w:type="continuationSeparator" w:id="0">
    <w:p w:rsidR="00AC1326" w:rsidRDefault="00AC1326" w:rsidP="0021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7pt;height:202.2pt" o:bullet="t">
        <v:imagedata r:id="rId1" o:title="MC900233036[1]"/>
      </v:shape>
    </w:pict>
  </w:numPicBullet>
  <w:abstractNum w:abstractNumId="0">
    <w:nsid w:val="075448B8"/>
    <w:multiLevelType w:val="hybridMultilevel"/>
    <w:tmpl w:val="F5CC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D95"/>
    <w:multiLevelType w:val="hybridMultilevel"/>
    <w:tmpl w:val="0D5E4F8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76C03"/>
    <w:multiLevelType w:val="hybridMultilevel"/>
    <w:tmpl w:val="E9D6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7548"/>
    <w:multiLevelType w:val="hybridMultilevel"/>
    <w:tmpl w:val="2DC2EA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6A28"/>
    <w:multiLevelType w:val="hybridMultilevel"/>
    <w:tmpl w:val="A8C075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F3B9D"/>
    <w:multiLevelType w:val="hybridMultilevel"/>
    <w:tmpl w:val="5246D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56B0B"/>
    <w:multiLevelType w:val="hybridMultilevel"/>
    <w:tmpl w:val="A4B8B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519"/>
    <w:multiLevelType w:val="hybridMultilevel"/>
    <w:tmpl w:val="D0141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A59"/>
    <w:multiLevelType w:val="hybridMultilevel"/>
    <w:tmpl w:val="E2D4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13495"/>
    <w:multiLevelType w:val="hybridMultilevel"/>
    <w:tmpl w:val="DE3A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D6CA7"/>
    <w:multiLevelType w:val="hybridMultilevel"/>
    <w:tmpl w:val="20D4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15F0E"/>
    <w:multiLevelType w:val="hybridMultilevel"/>
    <w:tmpl w:val="E0EAED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EC5FB5"/>
    <w:multiLevelType w:val="hybridMultilevel"/>
    <w:tmpl w:val="EFA421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F0B6A"/>
    <w:multiLevelType w:val="hybridMultilevel"/>
    <w:tmpl w:val="083E7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A5F0A"/>
    <w:multiLevelType w:val="hybridMultilevel"/>
    <w:tmpl w:val="8A24F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72393"/>
    <w:multiLevelType w:val="hybridMultilevel"/>
    <w:tmpl w:val="CA70D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6F2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34919D0"/>
    <w:multiLevelType w:val="hybridMultilevel"/>
    <w:tmpl w:val="006C8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C0F0D"/>
    <w:multiLevelType w:val="hybridMultilevel"/>
    <w:tmpl w:val="28A4A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F34FF"/>
    <w:multiLevelType w:val="hybridMultilevel"/>
    <w:tmpl w:val="CDD60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EB64CC"/>
    <w:multiLevelType w:val="hybridMultilevel"/>
    <w:tmpl w:val="8546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5"/>
  </w:num>
  <w:num w:numId="5">
    <w:abstractNumId w:val="9"/>
  </w:num>
  <w:num w:numId="6">
    <w:abstractNumId w:val="0"/>
  </w:num>
  <w:num w:numId="7">
    <w:abstractNumId w:val="2"/>
  </w:num>
  <w:num w:numId="8">
    <w:abstractNumId w:val="19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17"/>
  </w:num>
  <w:num w:numId="15">
    <w:abstractNumId w:val="14"/>
  </w:num>
  <w:num w:numId="16">
    <w:abstractNumId w:val="12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73"/>
    <w:rsid w:val="00006698"/>
    <w:rsid w:val="00006EF6"/>
    <w:rsid w:val="0001043B"/>
    <w:rsid w:val="00012B6E"/>
    <w:rsid w:val="00013639"/>
    <w:rsid w:val="000256C8"/>
    <w:rsid w:val="0003043D"/>
    <w:rsid w:val="00030E5D"/>
    <w:rsid w:val="00040C7E"/>
    <w:rsid w:val="00045CC3"/>
    <w:rsid w:val="00046C40"/>
    <w:rsid w:val="00060735"/>
    <w:rsid w:val="00063D43"/>
    <w:rsid w:val="00075337"/>
    <w:rsid w:val="00075838"/>
    <w:rsid w:val="00082DF4"/>
    <w:rsid w:val="00091DF1"/>
    <w:rsid w:val="00092D95"/>
    <w:rsid w:val="000938E3"/>
    <w:rsid w:val="00097C8C"/>
    <w:rsid w:val="000A02F6"/>
    <w:rsid w:val="000A1A6A"/>
    <w:rsid w:val="000A4E22"/>
    <w:rsid w:val="000A5BC1"/>
    <w:rsid w:val="000A622E"/>
    <w:rsid w:val="000A70D1"/>
    <w:rsid w:val="000A7E98"/>
    <w:rsid w:val="000B719F"/>
    <w:rsid w:val="000B7E91"/>
    <w:rsid w:val="000C354E"/>
    <w:rsid w:val="000C5209"/>
    <w:rsid w:val="000C52D0"/>
    <w:rsid w:val="000C54E9"/>
    <w:rsid w:val="000D1BA4"/>
    <w:rsid w:val="000D2E1F"/>
    <w:rsid w:val="000F72E7"/>
    <w:rsid w:val="00105815"/>
    <w:rsid w:val="00112D2D"/>
    <w:rsid w:val="00112D7D"/>
    <w:rsid w:val="00121071"/>
    <w:rsid w:val="00124191"/>
    <w:rsid w:val="0013770B"/>
    <w:rsid w:val="00144372"/>
    <w:rsid w:val="00147E25"/>
    <w:rsid w:val="00163F98"/>
    <w:rsid w:val="00173BC3"/>
    <w:rsid w:val="00175729"/>
    <w:rsid w:val="00192AD2"/>
    <w:rsid w:val="00196A75"/>
    <w:rsid w:val="001A0D63"/>
    <w:rsid w:val="001A54CB"/>
    <w:rsid w:val="001B5919"/>
    <w:rsid w:val="001B725C"/>
    <w:rsid w:val="001B7362"/>
    <w:rsid w:val="001C4B07"/>
    <w:rsid w:val="001D0120"/>
    <w:rsid w:val="001D0D41"/>
    <w:rsid w:val="001E3AB5"/>
    <w:rsid w:val="001E4EB2"/>
    <w:rsid w:val="001E59D6"/>
    <w:rsid w:val="001F577A"/>
    <w:rsid w:val="00211A20"/>
    <w:rsid w:val="002204AE"/>
    <w:rsid w:val="002230CD"/>
    <w:rsid w:val="00231319"/>
    <w:rsid w:val="00250D01"/>
    <w:rsid w:val="00253A28"/>
    <w:rsid w:val="00260472"/>
    <w:rsid w:val="00266843"/>
    <w:rsid w:val="00272CAB"/>
    <w:rsid w:val="00281152"/>
    <w:rsid w:val="0028299B"/>
    <w:rsid w:val="00297C6F"/>
    <w:rsid w:val="002C2840"/>
    <w:rsid w:val="002C7E61"/>
    <w:rsid w:val="002D4563"/>
    <w:rsid w:val="002D6C22"/>
    <w:rsid w:val="002F3ADA"/>
    <w:rsid w:val="002F4937"/>
    <w:rsid w:val="00321BA3"/>
    <w:rsid w:val="003337E7"/>
    <w:rsid w:val="003358BE"/>
    <w:rsid w:val="0034196E"/>
    <w:rsid w:val="00347737"/>
    <w:rsid w:val="003515C9"/>
    <w:rsid w:val="00371B83"/>
    <w:rsid w:val="00374502"/>
    <w:rsid w:val="00382562"/>
    <w:rsid w:val="00391E81"/>
    <w:rsid w:val="003926DD"/>
    <w:rsid w:val="003A0093"/>
    <w:rsid w:val="003A4525"/>
    <w:rsid w:val="003A78FE"/>
    <w:rsid w:val="003B732F"/>
    <w:rsid w:val="003C0D5C"/>
    <w:rsid w:val="003C2BBA"/>
    <w:rsid w:val="003D4753"/>
    <w:rsid w:val="003F5C26"/>
    <w:rsid w:val="003F7BCB"/>
    <w:rsid w:val="00400327"/>
    <w:rsid w:val="00403081"/>
    <w:rsid w:val="00413FDA"/>
    <w:rsid w:val="00414662"/>
    <w:rsid w:val="00416401"/>
    <w:rsid w:val="004342C9"/>
    <w:rsid w:val="004343F0"/>
    <w:rsid w:val="004411E2"/>
    <w:rsid w:val="00441D43"/>
    <w:rsid w:val="00442D45"/>
    <w:rsid w:val="00444070"/>
    <w:rsid w:val="00444553"/>
    <w:rsid w:val="00450879"/>
    <w:rsid w:val="004515BA"/>
    <w:rsid w:val="00467350"/>
    <w:rsid w:val="00471090"/>
    <w:rsid w:val="0048324E"/>
    <w:rsid w:val="00483809"/>
    <w:rsid w:val="00484C9B"/>
    <w:rsid w:val="004856BF"/>
    <w:rsid w:val="004921D1"/>
    <w:rsid w:val="004938FF"/>
    <w:rsid w:val="004939C1"/>
    <w:rsid w:val="00497164"/>
    <w:rsid w:val="004A2DFD"/>
    <w:rsid w:val="004A35EB"/>
    <w:rsid w:val="004A59DD"/>
    <w:rsid w:val="004A6BE7"/>
    <w:rsid w:val="004B2A5D"/>
    <w:rsid w:val="004C1AD9"/>
    <w:rsid w:val="004E49DB"/>
    <w:rsid w:val="004F0AC4"/>
    <w:rsid w:val="004F1E69"/>
    <w:rsid w:val="004F40BC"/>
    <w:rsid w:val="004F6C93"/>
    <w:rsid w:val="00503D71"/>
    <w:rsid w:val="00515BF1"/>
    <w:rsid w:val="00515D89"/>
    <w:rsid w:val="00516B67"/>
    <w:rsid w:val="00521736"/>
    <w:rsid w:val="0052245E"/>
    <w:rsid w:val="00526B78"/>
    <w:rsid w:val="005360B3"/>
    <w:rsid w:val="005474B0"/>
    <w:rsid w:val="00552FD8"/>
    <w:rsid w:val="00560860"/>
    <w:rsid w:val="00566014"/>
    <w:rsid w:val="005918FC"/>
    <w:rsid w:val="00591E72"/>
    <w:rsid w:val="005969A0"/>
    <w:rsid w:val="005A0140"/>
    <w:rsid w:val="005A4B34"/>
    <w:rsid w:val="005B12EC"/>
    <w:rsid w:val="005B6508"/>
    <w:rsid w:val="005C1861"/>
    <w:rsid w:val="005D07E8"/>
    <w:rsid w:val="005D263A"/>
    <w:rsid w:val="005D4B72"/>
    <w:rsid w:val="005D6CCF"/>
    <w:rsid w:val="005E1009"/>
    <w:rsid w:val="005E5034"/>
    <w:rsid w:val="005E604B"/>
    <w:rsid w:val="005F766A"/>
    <w:rsid w:val="00610283"/>
    <w:rsid w:val="00613159"/>
    <w:rsid w:val="0062208A"/>
    <w:rsid w:val="006244C0"/>
    <w:rsid w:val="00636AF9"/>
    <w:rsid w:val="00657FD2"/>
    <w:rsid w:val="006603B0"/>
    <w:rsid w:val="0066075A"/>
    <w:rsid w:val="0066561C"/>
    <w:rsid w:val="00666056"/>
    <w:rsid w:val="006664E1"/>
    <w:rsid w:val="00670420"/>
    <w:rsid w:val="00672613"/>
    <w:rsid w:val="006731F4"/>
    <w:rsid w:val="006871DA"/>
    <w:rsid w:val="006A1CAD"/>
    <w:rsid w:val="006A4DE0"/>
    <w:rsid w:val="006B007E"/>
    <w:rsid w:val="006C0300"/>
    <w:rsid w:val="006C29D2"/>
    <w:rsid w:val="006C2B42"/>
    <w:rsid w:val="006C5B5E"/>
    <w:rsid w:val="006C6D4B"/>
    <w:rsid w:val="006D0C03"/>
    <w:rsid w:val="006D4F88"/>
    <w:rsid w:val="006E1F00"/>
    <w:rsid w:val="006E2BD9"/>
    <w:rsid w:val="006F202C"/>
    <w:rsid w:val="00711B55"/>
    <w:rsid w:val="00720706"/>
    <w:rsid w:val="00732230"/>
    <w:rsid w:val="00742D0D"/>
    <w:rsid w:val="00743E83"/>
    <w:rsid w:val="00761A18"/>
    <w:rsid w:val="007716EF"/>
    <w:rsid w:val="00772EA0"/>
    <w:rsid w:val="00795614"/>
    <w:rsid w:val="00797244"/>
    <w:rsid w:val="007A75BA"/>
    <w:rsid w:val="007B1E14"/>
    <w:rsid w:val="007B3A49"/>
    <w:rsid w:val="007B72D4"/>
    <w:rsid w:val="007C2067"/>
    <w:rsid w:val="007C57B9"/>
    <w:rsid w:val="007C7D9F"/>
    <w:rsid w:val="007D10C3"/>
    <w:rsid w:val="007D3C20"/>
    <w:rsid w:val="007D5E47"/>
    <w:rsid w:val="007E329A"/>
    <w:rsid w:val="007E6A60"/>
    <w:rsid w:val="007E7D21"/>
    <w:rsid w:val="007F5B3E"/>
    <w:rsid w:val="007F7CE5"/>
    <w:rsid w:val="00815BF8"/>
    <w:rsid w:val="00816610"/>
    <w:rsid w:val="00865BF2"/>
    <w:rsid w:val="00865FBD"/>
    <w:rsid w:val="008748E8"/>
    <w:rsid w:val="008775CD"/>
    <w:rsid w:val="00883185"/>
    <w:rsid w:val="008A7885"/>
    <w:rsid w:val="008B5C73"/>
    <w:rsid w:val="008C0469"/>
    <w:rsid w:val="008C0C02"/>
    <w:rsid w:val="008C26CE"/>
    <w:rsid w:val="008C5764"/>
    <w:rsid w:val="008C6743"/>
    <w:rsid w:val="00904716"/>
    <w:rsid w:val="009060A5"/>
    <w:rsid w:val="00907B4C"/>
    <w:rsid w:val="0091359F"/>
    <w:rsid w:val="009156FB"/>
    <w:rsid w:val="00917A7C"/>
    <w:rsid w:val="00921AC9"/>
    <w:rsid w:val="0092240B"/>
    <w:rsid w:val="00932598"/>
    <w:rsid w:val="00933658"/>
    <w:rsid w:val="009355C4"/>
    <w:rsid w:val="0095735D"/>
    <w:rsid w:val="00960365"/>
    <w:rsid w:val="0096050C"/>
    <w:rsid w:val="00962687"/>
    <w:rsid w:val="00967413"/>
    <w:rsid w:val="00967D78"/>
    <w:rsid w:val="0098401C"/>
    <w:rsid w:val="00984B15"/>
    <w:rsid w:val="009857D5"/>
    <w:rsid w:val="00985B9A"/>
    <w:rsid w:val="009973EC"/>
    <w:rsid w:val="009A0EAB"/>
    <w:rsid w:val="009A6B1C"/>
    <w:rsid w:val="009B0299"/>
    <w:rsid w:val="009B3489"/>
    <w:rsid w:val="009B696F"/>
    <w:rsid w:val="009B717F"/>
    <w:rsid w:val="009C768A"/>
    <w:rsid w:val="009E1395"/>
    <w:rsid w:val="009E7AAB"/>
    <w:rsid w:val="009F0071"/>
    <w:rsid w:val="009F4B94"/>
    <w:rsid w:val="009F58DC"/>
    <w:rsid w:val="009F7AE8"/>
    <w:rsid w:val="00A05D19"/>
    <w:rsid w:val="00A102AD"/>
    <w:rsid w:val="00A2300B"/>
    <w:rsid w:val="00A2477A"/>
    <w:rsid w:val="00A25658"/>
    <w:rsid w:val="00A35DAC"/>
    <w:rsid w:val="00A379CD"/>
    <w:rsid w:val="00A46D1C"/>
    <w:rsid w:val="00A52CD7"/>
    <w:rsid w:val="00A552A2"/>
    <w:rsid w:val="00A5534E"/>
    <w:rsid w:val="00A559E2"/>
    <w:rsid w:val="00A55AE2"/>
    <w:rsid w:val="00A56090"/>
    <w:rsid w:val="00A6050F"/>
    <w:rsid w:val="00A65B50"/>
    <w:rsid w:val="00A66274"/>
    <w:rsid w:val="00A66761"/>
    <w:rsid w:val="00A77B52"/>
    <w:rsid w:val="00A77C5B"/>
    <w:rsid w:val="00A8084B"/>
    <w:rsid w:val="00A81126"/>
    <w:rsid w:val="00A83269"/>
    <w:rsid w:val="00A92C42"/>
    <w:rsid w:val="00AA0B09"/>
    <w:rsid w:val="00AA761A"/>
    <w:rsid w:val="00AC1326"/>
    <w:rsid w:val="00AC2735"/>
    <w:rsid w:val="00AC4DFA"/>
    <w:rsid w:val="00AC6291"/>
    <w:rsid w:val="00AE3C95"/>
    <w:rsid w:val="00AE6500"/>
    <w:rsid w:val="00B00118"/>
    <w:rsid w:val="00B07D03"/>
    <w:rsid w:val="00B33AB1"/>
    <w:rsid w:val="00B36D1F"/>
    <w:rsid w:val="00B377A2"/>
    <w:rsid w:val="00B72C0D"/>
    <w:rsid w:val="00B73D8C"/>
    <w:rsid w:val="00B87464"/>
    <w:rsid w:val="00B916E1"/>
    <w:rsid w:val="00B938FB"/>
    <w:rsid w:val="00BA0FD6"/>
    <w:rsid w:val="00BA2FE2"/>
    <w:rsid w:val="00BC3352"/>
    <w:rsid w:val="00BC6B77"/>
    <w:rsid w:val="00BE1117"/>
    <w:rsid w:val="00BE4EBE"/>
    <w:rsid w:val="00BE5750"/>
    <w:rsid w:val="00BF1308"/>
    <w:rsid w:val="00BF4B12"/>
    <w:rsid w:val="00C01D1F"/>
    <w:rsid w:val="00C062B8"/>
    <w:rsid w:val="00C16098"/>
    <w:rsid w:val="00C22971"/>
    <w:rsid w:val="00C23CA0"/>
    <w:rsid w:val="00C2487F"/>
    <w:rsid w:val="00C2554E"/>
    <w:rsid w:val="00C259F2"/>
    <w:rsid w:val="00C3578D"/>
    <w:rsid w:val="00C35903"/>
    <w:rsid w:val="00C375C4"/>
    <w:rsid w:val="00C45147"/>
    <w:rsid w:val="00C70377"/>
    <w:rsid w:val="00C725C1"/>
    <w:rsid w:val="00C90E84"/>
    <w:rsid w:val="00C94110"/>
    <w:rsid w:val="00D046B9"/>
    <w:rsid w:val="00D05FC2"/>
    <w:rsid w:val="00D123C0"/>
    <w:rsid w:val="00D136BF"/>
    <w:rsid w:val="00D22F2B"/>
    <w:rsid w:val="00D23CCD"/>
    <w:rsid w:val="00D31D05"/>
    <w:rsid w:val="00D40FD7"/>
    <w:rsid w:val="00D44A16"/>
    <w:rsid w:val="00D45F36"/>
    <w:rsid w:val="00D518D4"/>
    <w:rsid w:val="00D53EAA"/>
    <w:rsid w:val="00D56545"/>
    <w:rsid w:val="00D677E3"/>
    <w:rsid w:val="00D73222"/>
    <w:rsid w:val="00D80B00"/>
    <w:rsid w:val="00D93EB6"/>
    <w:rsid w:val="00DA5DC8"/>
    <w:rsid w:val="00DB1E91"/>
    <w:rsid w:val="00DB6722"/>
    <w:rsid w:val="00DD50D2"/>
    <w:rsid w:val="00DD5212"/>
    <w:rsid w:val="00DD789F"/>
    <w:rsid w:val="00DE37DF"/>
    <w:rsid w:val="00DE6A92"/>
    <w:rsid w:val="00DF5655"/>
    <w:rsid w:val="00DF6954"/>
    <w:rsid w:val="00E01740"/>
    <w:rsid w:val="00E0348C"/>
    <w:rsid w:val="00E20A5E"/>
    <w:rsid w:val="00E261A1"/>
    <w:rsid w:val="00E26219"/>
    <w:rsid w:val="00E27663"/>
    <w:rsid w:val="00E3762A"/>
    <w:rsid w:val="00E4295C"/>
    <w:rsid w:val="00E43879"/>
    <w:rsid w:val="00E50BBE"/>
    <w:rsid w:val="00E50DA9"/>
    <w:rsid w:val="00E55F97"/>
    <w:rsid w:val="00E568F6"/>
    <w:rsid w:val="00E625EC"/>
    <w:rsid w:val="00E626E3"/>
    <w:rsid w:val="00E655C1"/>
    <w:rsid w:val="00E65E5C"/>
    <w:rsid w:val="00E71D27"/>
    <w:rsid w:val="00E91C4C"/>
    <w:rsid w:val="00E975CD"/>
    <w:rsid w:val="00EA68AC"/>
    <w:rsid w:val="00EC3B4C"/>
    <w:rsid w:val="00EC4338"/>
    <w:rsid w:val="00ED3A0B"/>
    <w:rsid w:val="00ED6EE6"/>
    <w:rsid w:val="00EE0C2E"/>
    <w:rsid w:val="00EE32D2"/>
    <w:rsid w:val="00EF169E"/>
    <w:rsid w:val="00EF4ED5"/>
    <w:rsid w:val="00F101CD"/>
    <w:rsid w:val="00F12CBF"/>
    <w:rsid w:val="00F15F7B"/>
    <w:rsid w:val="00F30832"/>
    <w:rsid w:val="00F30C2C"/>
    <w:rsid w:val="00F30D9E"/>
    <w:rsid w:val="00F34711"/>
    <w:rsid w:val="00F46213"/>
    <w:rsid w:val="00F47945"/>
    <w:rsid w:val="00F65B22"/>
    <w:rsid w:val="00F70AF2"/>
    <w:rsid w:val="00F74A45"/>
    <w:rsid w:val="00F87510"/>
    <w:rsid w:val="00F9385C"/>
    <w:rsid w:val="00FA1F61"/>
    <w:rsid w:val="00FA7D5B"/>
    <w:rsid w:val="00FB6D31"/>
    <w:rsid w:val="00FD2376"/>
    <w:rsid w:val="00FE0F03"/>
    <w:rsid w:val="00FE2C0C"/>
    <w:rsid w:val="00FF040D"/>
    <w:rsid w:val="00FF0BB5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8DC"/>
    <w:pPr>
      <w:ind w:left="720"/>
      <w:contextualSpacing/>
    </w:pPr>
  </w:style>
  <w:style w:type="character" w:styleId="Hyperlink">
    <w:name w:val="Hyperlink"/>
    <w:basedOn w:val="DefaultParagraphFont"/>
    <w:rsid w:val="00C23C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11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A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1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2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E1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1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8DC"/>
    <w:pPr>
      <w:ind w:left="720"/>
      <w:contextualSpacing/>
    </w:pPr>
  </w:style>
  <w:style w:type="character" w:styleId="Hyperlink">
    <w:name w:val="Hyperlink"/>
    <w:basedOn w:val="DefaultParagraphFont"/>
    <w:rsid w:val="00C23C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11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A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1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2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E1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1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E309-4C8A-440F-9CB0-A83A0D09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826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ELMS Council Meeting</vt:lpstr>
    </vt:vector>
  </TitlesOfParts>
  <Company>PCT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ELMS Council Meeting</dc:title>
  <dc:creator>pettingera</dc:creator>
  <cp:lastModifiedBy>Alsion Pettinger</cp:lastModifiedBy>
  <cp:revision>8</cp:revision>
  <cp:lastPrinted>2013-12-17T08:50:00Z</cp:lastPrinted>
  <dcterms:created xsi:type="dcterms:W3CDTF">2013-06-10T13:18:00Z</dcterms:created>
  <dcterms:modified xsi:type="dcterms:W3CDTF">2014-01-27T17:39:00Z</dcterms:modified>
</cp:coreProperties>
</file>